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CF2887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176A3C" w:rsidRPr="007E3EE9" w:rsidRDefault="00176A3C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176A3C" w:rsidRPr="007E3EE9" w:rsidRDefault="00176A3C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к </w:t>
                  </w:r>
                  <w:r w:rsidR="00850922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постановлению администрации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4E77B0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382BC7" w:rsidRPr="00AC4A1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E83184">
              <w:rPr>
                <w:sz w:val="28"/>
                <w:highlight w:val="green"/>
              </w:rPr>
              <w:t>5 827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E83184">
              <w:rPr>
                <w:sz w:val="28"/>
                <w:highlight w:val="green"/>
              </w:rPr>
              <w:t>076</w:t>
            </w:r>
            <w:r w:rsidR="00723733">
              <w:rPr>
                <w:sz w:val="28"/>
                <w:highlight w:val="green"/>
              </w:rPr>
              <w:t>,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E83184">
              <w:rPr>
                <w:sz w:val="28"/>
                <w:szCs w:val="28"/>
                <w:highlight w:val="green"/>
              </w:rPr>
              <w:t>698</w:t>
            </w:r>
            <w:r w:rsidR="004E77B0" w:rsidRPr="00B70F73">
              <w:rPr>
                <w:sz w:val="28"/>
                <w:szCs w:val="28"/>
                <w:highlight w:val="green"/>
              </w:rPr>
              <w:t xml:space="preserve"> </w:t>
            </w:r>
            <w:r w:rsidR="00E83184">
              <w:rPr>
                <w:sz w:val="28"/>
                <w:szCs w:val="28"/>
                <w:highlight w:val="green"/>
              </w:rPr>
              <w:t>464</w:t>
            </w:r>
            <w:r w:rsidR="00176A3C">
              <w:rPr>
                <w:sz w:val="28"/>
                <w:szCs w:val="28"/>
                <w:highlight w:val="green"/>
              </w:rPr>
              <w:t>,6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3 </w:t>
            </w:r>
            <w:r w:rsidR="00E83184">
              <w:rPr>
                <w:sz w:val="28"/>
                <w:highlight w:val="green"/>
              </w:rPr>
              <w:t>359</w:t>
            </w:r>
            <w:r w:rsidR="00FA6959">
              <w:rPr>
                <w:sz w:val="28"/>
                <w:highlight w:val="green"/>
              </w:rPr>
              <w:t> </w:t>
            </w:r>
            <w:r w:rsidR="00E83184">
              <w:rPr>
                <w:sz w:val="28"/>
                <w:highlight w:val="green"/>
              </w:rPr>
              <w:t>883</w:t>
            </w:r>
            <w:r w:rsidR="00822225">
              <w:rPr>
                <w:sz w:val="28"/>
                <w:highlight w:val="green"/>
              </w:rPr>
              <w:t>,</w:t>
            </w:r>
            <w:r w:rsidR="00E83184">
              <w:rPr>
                <w:sz w:val="28"/>
              </w:rPr>
              <w:t>8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E83184">
              <w:rPr>
                <w:sz w:val="28"/>
                <w:szCs w:val="28"/>
                <w:highlight w:val="green"/>
              </w:rPr>
              <w:t>423 002,8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850,4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464,0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2 2</w:t>
            </w:r>
            <w:r w:rsidR="00E83184">
              <w:rPr>
                <w:sz w:val="28"/>
                <w:highlight w:val="green"/>
              </w:rPr>
              <w:t>51</w:t>
            </w:r>
            <w:r w:rsidR="004E77B0">
              <w:rPr>
                <w:sz w:val="28"/>
                <w:highlight w:val="green"/>
              </w:rPr>
              <w:t> </w:t>
            </w:r>
            <w:r w:rsidR="00E83184">
              <w:rPr>
                <w:sz w:val="28"/>
                <w:highlight w:val="green"/>
              </w:rPr>
              <w:t>525,0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B70F73" w:rsidRPr="00E83184">
              <w:rPr>
                <w:sz w:val="28"/>
                <w:szCs w:val="28"/>
              </w:rPr>
              <w:t xml:space="preserve"> 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83184">
              <w:rPr>
                <w:sz w:val="28"/>
                <w:szCs w:val="28"/>
                <w:highlight w:val="green"/>
              </w:rPr>
              <w:t>52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397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E83184">
              <w:rPr>
                <w:sz w:val="28"/>
                <w:szCs w:val="28"/>
                <w:highlight w:val="green"/>
              </w:rPr>
              <w:t>5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496,6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468,0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E83184">
              <w:rPr>
                <w:sz w:val="28"/>
                <w:highlight w:val="green"/>
              </w:rPr>
              <w:t>15</w:t>
            </w:r>
            <w:r w:rsidR="002146C7">
              <w:rPr>
                <w:sz w:val="28"/>
                <w:highlight w:val="green"/>
              </w:rPr>
              <w:t xml:space="preserve"> </w:t>
            </w:r>
            <w:r w:rsidR="00E83184">
              <w:rPr>
                <w:sz w:val="28"/>
                <w:highlight w:val="green"/>
              </w:rPr>
              <w:t>717,2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DE1221" w:rsidRPr="00AC4A1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lastRenderedPageBreak/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</w:t>
      </w:r>
      <w:r w:rsidRPr="00AC4A16">
        <w:rPr>
          <w:sz w:val="28"/>
          <w:szCs w:val="28"/>
        </w:rPr>
        <w:lastRenderedPageBreak/>
        <w:t>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 xml:space="preserve">что существенно улучшит материальное, методическое оснащение </w:t>
      </w:r>
      <w:r w:rsidR="005D6B6D" w:rsidRPr="00AC4A16">
        <w:rPr>
          <w:bCs/>
          <w:sz w:val="28"/>
          <w:szCs w:val="28"/>
        </w:rPr>
        <w:lastRenderedPageBreak/>
        <w:t>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CF2887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CF2887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CF2887" w:rsidP="00A811F9">
      <w:pPr>
        <w:rPr>
          <w:sz w:val="28"/>
          <w:szCs w:val="28"/>
        </w:rPr>
      </w:pPr>
      <w:r>
        <w:rPr>
          <w:sz w:val="28"/>
          <w:szCs w:val="28"/>
        </w:rPr>
        <w:t>И.о н</w:t>
      </w:r>
      <w:r w:rsidR="00BA0817" w:rsidRPr="00AC4A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A0817" w:rsidRPr="00AC4A16">
        <w:rPr>
          <w:sz w:val="28"/>
          <w:szCs w:val="28"/>
        </w:rPr>
        <w:t xml:space="preserve">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администрации город</w:t>
      </w:r>
      <w:bookmarkStart w:id="0" w:name="_GoBack"/>
      <w:bookmarkEnd w:id="0"/>
      <w:r w:rsidRPr="00AC4A16">
        <w:rPr>
          <w:sz w:val="28"/>
          <w:szCs w:val="28"/>
        </w:rPr>
        <w:t xml:space="preserve">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  <w:t>А</w:t>
      </w:r>
      <w:r w:rsidR="000C0B1A" w:rsidRPr="00AC4A16">
        <w:rPr>
          <w:sz w:val="28"/>
          <w:szCs w:val="28"/>
        </w:rPr>
        <w:t>.</w:t>
      </w:r>
      <w:r w:rsidR="00CF2887">
        <w:rPr>
          <w:sz w:val="28"/>
          <w:szCs w:val="28"/>
        </w:rPr>
        <w:t>И</w:t>
      </w:r>
      <w:r w:rsidR="000C0B1A" w:rsidRPr="00AC4A16">
        <w:rPr>
          <w:sz w:val="28"/>
          <w:szCs w:val="28"/>
        </w:rPr>
        <w:t>.</w:t>
      </w:r>
      <w:r w:rsidR="00CF2887">
        <w:rPr>
          <w:sz w:val="28"/>
          <w:szCs w:val="28"/>
        </w:rPr>
        <w:t xml:space="preserve"> Шемель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3C" w:rsidRDefault="00176A3C">
      <w:r>
        <w:separator/>
      </w:r>
    </w:p>
  </w:endnote>
  <w:endnote w:type="continuationSeparator" w:id="0">
    <w:p w:rsidR="00176A3C" w:rsidRDefault="00176A3C">
      <w:r>
        <w:continuationSeparator/>
      </w:r>
    </w:p>
  </w:endnote>
  <w:endnote w:type="continuationNotice" w:id="1">
    <w:p w:rsidR="00176A3C" w:rsidRDefault="00176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797ADD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6A3C">
      <w:rPr>
        <w:rStyle w:val="aa"/>
        <w:noProof/>
      </w:rPr>
      <w:t>19</w:t>
    </w:r>
    <w:r>
      <w:rPr>
        <w:rStyle w:val="aa"/>
      </w:rPr>
      <w:fldChar w:fldCharType="end"/>
    </w:r>
  </w:p>
  <w:p w:rsidR="00176A3C" w:rsidRDefault="00176A3C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176A3C" w:rsidP="00E562EA">
    <w:pPr>
      <w:pStyle w:val="a9"/>
      <w:framePr w:wrap="around" w:vAnchor="text" w:hAnchor="margin" w:xAlign="right" w:y="1"/>
      <w:rPr>
        <w:rStyle w:val="aa"/>
      </w:rPr>
    </w:pPr>
  </w:p>
  <w:p w:rsidR="00176A3C" w:rsidRDefault="00176A3C" w:rsidP="00E562EA">
    <w:pPr>
      <w:pStyle w:val="a9"/>
      <w:framePr w:wrap="around" w:vAnchor="text" w:hAnchor="margin" w:xAlign="right" w:y="1"/>
      <w:rPr>
        <w:rStyle w:val="aa"/>
      </w:rPr>
    </w:pPr>
  </w:p>
  <w:p w:rsidR="00176A3C" w:rsidRDefault="00176A3C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3C" w:rsidRDefault="00176A3C">
      <w:r>
        <w:separator/>
      </w:r>
    </w:p>
  </w:footnote>
  <w:footnote w:type="continuationSeparator" w:id="0">
    <w:p w:rsidR="00176A3C" w:rsidRDefault="00176A3C">
      <w:r>
        <w:continuationSeparator/>
      </w:r>
    </w:p>
  </w:footnote>
  <w:footnote w:type="continuationNotice" w:id="1">
    <w:p w:rsidR="00176A3C" w:rsidRDefault="00176A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797ADD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6A3C" w:rsidRDefault="00176A3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797ADD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2887">
      <w:rPr>
        <w:rStyle w:val="aa"/>
        <w:noProof/>
      </w:rPr>
      <w:t>2</w:t>
    </w:r>
    <w:r>
      <w:rPr>
        <w:rStyle w:val="aa"/>
      </w:rPr>
      <w:fldChar w:fldCharType="end"/>
    </w:r>
  </w:p>
  <w:p w:rsidR="00176A3C" w:rsidRDefault="00176A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10CA60D"/>
  <w15:docId w15:val="{C528A072-BE56-4D94-B434-AFE1C189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94AB-7F12-4D52-85DF-31C796C7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10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17</cp:revision>
  <cp:lastPrinted>2020-06-29T12:09:00Z</cp:lastPrinted>
  <dcterms:created xsi:type="dcterms:W3CDTF">2020-06-04T14:33:00Z</dcterms:created>
  <dcterms:modified xsi:type="dcterms:W3CDTF">2021-02-25T12:27:00Z</dcterms:modified>
</cp:coreProperties>
</file>